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C5" w:rsidRDefault="003D402D" w:rsidP="003D402D">
      <w:pPr>
        <w:ind w:left="6804" w:firstLine="5"/>
      </w:pPr>
      <w:r>
        <w:t xml:space="preserve"> </w:t>
      </w:r>
    </w:p>
    <w:p w:rsidR="004526C5" w:rsidRDefault="004526C5" w:rsidP="004526C5">
      <w:pPr>
        <w:jc w:val="center"/>
      </w:pPr>
    </w:p>
    <w:p w:rsidR="004526C5" w:rsidRDefault="004526C5" w:rsidP="004526C5">
      <w:pPr>
        <w:jc w:val="center"/>
      </w:pPr>
    </w:p>
    <w:p w:rsidR="003D402D" w:rsidRDefault="004526C5" w:rsidP="004526C5">
      <w:pPr>
        <w:jc w:val="center"/>
        <w:rPr>
          <w:b/>
        </w:rPr>
      </w:pPr>
      <w:r w:rsidRPr="003D402D">
        <w:rPr>
          <w:b/>
        </w:rPr>
        <w:t xml:space="preserve">ОТЧЕТ </w:t>
      </w:r>
      <w:r w:rsidR="003D402D">
        <w:rPr>
          <w:b/>
        </w:rPr>
        <w:t xml:space="preserve">О </w:t>
      </w:r>
      <w:r w:rsidRPr="003D402D">
        <w:rPr>
          <w:b/>
        </w:rPr>
        <w:t>ДЕЯТЕЛЬНОСТИ</w:t>
      </w:r>
      <w:r w:rsidR="003D402D" w:rsidRPr="003D402D">
        <w:rPr>
          <w:b/>
        </w:rPr>
        <w:t xml:space="preserve"> </w:t>
      </w:r>
      <w:r w:rsidR="003D402D">
        <w:rPr>
          <w:b/>
        </w:rPr>
        <w:t xml:space="preserve"> </w:t>
      </w:r>
    </w:p>
    <w:p w:rsidR="003D402D" w:rsidRPr="003D402D" w:rsidRDefault="003D402D" w:rsidP="004526C5">
      <w:pPr>
        <w:jc w:val="center"/>
        <w:rPr>
          <w:b/>
        </w:rPr>
      </w:pPr>
      <w:r w:rsidRPr="003D402D">
        <w:rPr>
          <w:b/>
        </w:rPr>
        <w:t xml:space="preserve">Комиссии по </w:t>
      </w:r>
      <w:r w:rsidR="00083BE6">
        <w:rPr>
          <w:b/>
        </w:rPr>
        <w:t>целлюлозно-бумажной промышленности</w:t>
      </w:r>
      <w:r w:rsidRPr="003D402D">
        <w:rPr>
          <w:b/>
        </w:rPr>
        <w:t xml:space="preserve"> «ОПОРЫ РОССИИ»</w:t>
      </w:r>
    </w:p>
    <w:p w:rsidR="003D402D" w:rsidRDefault="003D402D" w:rsidP="004526C5">
      <w:pPr>
        <w:jc w:val="center"/>
        <w:rPr>
          <w:b/>
        </w:rPr>
      </w:pPr>
    </w:p>
    <w:p w:rsidR="004526C5" w:rsidRPr="003D402D" w:rsidRDefault="004526C5" w:rsidP="004526C5">
      <w:pPr>
        <w:jc w:val="center"/>
        <w:rPr>
          <w:b/>
        </w:rPr>
      </w:pPr>
      <w:r w:rsidRPr="003D402D">
        <w:rPr>
          <w:b/>
        </w:rPr>
        <w:t>ЗА 20</w:t>
      </w:r>
      <w:r w:rsidR="00083BE6">
        <w:rPr>
          <w:b/>
        </w:rPr>
        <w:t>20</w:t>
      </w:r>
      <w:r w:rsidRPr="003D402D">
        <w:rPr>
          <w:b/>
        </w:rPr>
        <w:t xml:space="preserve"> ГОД</w:t>
      </w:r>
    </w:p>
    <w:p w:rsidR="00D53905" w:rsidRPr="003D402D" w:rsidRDefault="00D53905">
      <w:pPr>
        <w:rPr>
          <w:b/>
        </w:rPr>
      </w:pPr>
    </w:p>
    <w:p w:rsidR="004526C5" w:rsidRDefault="004526C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827"/>
        <w:gridCol w:w="3969"/>
        <w:gridCol w:w="4252"/>
      </w:tblGrid>
      <w:tr w:rsidR="004526C5" w:rsidRPr="004526C5" w:rsidTr="004526C5">
        <w:tc>
          <w:tcPr>
            <w:tcW w:w="2689" w:type="dxa"/>
            <w:shd w:val="clear" w:color="auto" w:fill="auto"/>
          </w:tcPr>
          <w:p w:rsidR="004526C5" w:rsidRPr="004526C5" w:rsidRDefault="003D402D" w:rsidP="009E7270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Период </w:t>
            </w:r>
            <w:r w:rsidR="00BF674F">
              <w:rPr>
                <w:b/>
              </w:rPr>
              <w:t xml:space="preserve">и место </w:t>
            </w:r>
            <w:r w:rsidR="004526C5" w:rsidRPr="004526C5">
              <w:rPr>
                <w:b/>
              </w:rPr>
              <w:t>проведения ключевых мероприятий</w:t>
            </w:r>
            <w:r w:rsidR="00E74E3C">
              <w:rPr>
                <w:b/>
              </w:rPr>
              <w:t>:</w:t>
            </w:r>
            <w:r w:rsidR="004526C5">
              <w:rPr>
                <w:b/>
              </w:rPr>
              <w:t xml:space="preserve"> </w:t>
            </w:r>
            <w:r w:rsidR="00BF674F" w:rsidRPr="004526C5">
              <w:rPr>
                <w:b/>
              </w:rPr>
              <w:t>заседаний</w:t>
            </w:r>
            <w:r w:rsidR="00BF674F">
              <w:rPr>
                <w:b/>
              </w:rPr>
              <w:t xml:space="preserve">, </w:t>
            </w:r>
            <w:r w:rsidR="004526C5">
              <w:rPr>
                <w:b/>
              </w:rPr>
              <w:t xml:space="preserve">семинаров, конференций, </w:t>
            </w:r>
            <w:r w:rsidR="00BF674F">
              <w:rPr>
                <w:b/>
              </w:rPr>
              <w:t xml:space="preserve">круглых столов, </w:t>
            </w:r>
            <w:r w:rsidR="004526C5">
              <w:rPr>
                <w:b/>
              </w:rPr>
              <w:t>совещаний, рабочих групп и т.д.</w:t>
            </w:r>
            <w:r w:rsidR="004526C5" w:rsidRPr="004526C5">
              <w:rPr>
                <w:b/>
              </w:rPr>
              <w:t>)</w:t>
            </w:r>
            <w:proofErr w:type="gramEnd"/>
            <w:r w:rsidR="004526C5" w:rsidRPr="004526C5">
              <w:rPr>
                <w:b/>
              </w:rPr>
              <w:t xml:space="preserve"> Комитета/ Комиссии</w:t>
            </w:r>
          </w:p>
          <w:p w:rsidR="004526C5" w:rsidRPr="004526C5" w:rsidRDefault="004526C5" w:rsidP="009E7270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4526C5" w:rsidRPr="004526C5" w:rsidRDefault="004526C5" w:rsidP="00BF674F">
            <w:pPr>
              <w:rPr>
                <w:b/>
              </w:rPr>
            </w:pPr>
            <w:r w:rsidRPr="004526C5">
              <w:rPr>
                <w:b/>
              </w:rPr>
              <w:t xml:space="preserve">Перечень вопросов, рассмотренных на </w:t>
            </w:r>
            <w:r w:rsidR="00BF674F">
              <w:rPr>
                <w:b/>
              </w:rPr>
              <w:t xml:space="preserve">данных </w:t>
            </w:r>
            <w:r w:rsidR="00E74E3C">
              <w:rPr>
                <w:b/>
              </w:rPr>
              <w:t xml:space="preserve">мероприятиях </w:t>
            </w:r>
            <w:r w:rsidRPr="004526C5">
              <w:rPr>
                <w:b/>
              </w:rPr>
              <w:t>Комитета/ Комиссии</w:t>
            </w:r>
          </w:p>
        </w:tc>
        <w:tc>
          <w:tcPr>
            <w:tcW w:w="3969" w:type="dxa"/>
            <w:shd w:val="clear" w:color="auto" w:fill="auto"/>
          </w:tcPr>
          <w:p w:rsidR="004526C5" w:rsidRPr="004526C5" w:rsidRDefault="004526C5" w:rsidP="009E7270">
            <w:pPr>
              <w:rPr>
                <w:b/>
              </w:rPr>
            </w:pPr>
            <w:r w:rsidRPr="004526C5">
              <w:rPr>
                <w:b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4526C5" w:rsidRPr="004526C5" w:rsidRDefault="004526C5" w:rsidP="009E7270">
            <w:pPr>
              <w:rPr>
                <w:b/>
              </w:rPr>
            </w:pPr>
            <w:r w:rsidRPr="004526C5">
              <w:rPr>
                <w:b/>
              </w:rPr>
              <w:t>реакция органа власти (при наличии)</w:t>
            </w:r>
          </w:p>
        </w:tc>
        <w:tc>
          <w:tcPr>
            <w:tcW w:w="4252" w:type="dxa"/>
            <w:shd w:val="clear" w:color="auto" w:fill="auto"/>
          </w:tcPr>
          <w:p w:rsidR="004526C5" w:rsidRPr="004526C5" w:rsidRDefault="004526C5" w:rsidP="00122E07">
            <w:pPr>
              <w:rPr>
                <w:b/>
              </w:rPr>
            </w:pPr>
            <w:r w:rsidRPr="004526C5">
              <w:rPr>
                <w:b/>
              </w:rPr>
              <w:t>Основные проекты нормативных правовых актов и</w:t>
            </w:r>
            <w:r w:rsidR="00BF674F">
              <w:rPr>
                <w:b/>
              </w:rPr>
              <w:t>/или</w:t>
            </w:r>
            <w:r w:rsidRPr="004526C5">
              <w:rPr>
                <w:b/>
              </w:rPr>
              <w:t xml:space="preserve"> документов в сфере ответственности Комитета/ Комиссии, по которым готовились замечания и предложения,</w:t>
            </w:r>
            <w:r w:rsidR="00122E07">
              <w:rPr>
                <w:b/>
              </w:rPr>
              <w:t xml:space="preserve"> </w:t>
            </w:r>
            <w:r w:rsidRPr="004526C5">
              <w:rPr>
                <w:b/>
              </w:rPr>
              <w:t>и степень их учета</w:t>
            </w:r>
          </w:p>
        </w:tc>
      </w:tr>
      <w:tr w:rsidR="004526C5" w:rsidTr="004526C5">
        <w:tc>
          <w:tcPr>
            <w:tcW w:w="2689" w:type="dxa"/>
            <w:shd w:val="clear" w:color="auto" w:fill="auto"/>
          </w:tcPr>
          <w:p w:rsidR="004526C5" w:rsidRDefault="004526C5" w:rsidP="00050ACF"/>
          <w:p w:rsidR="00E74E3C" w:rsidRDefault="00E74E3C" w:rsidP="00050ACF"/>
          <w:p w:rsidR="00E74E3C" w:rsidRPr="00122E07" w:rsidRDefault="00122E07" w:rsidP="00050ACF">
            <w:r>
              <w:t>Установочное з</w:t>
            </w:r>
            <w:r w:rsidR="00C839F8">
              <w:t xml:space="preserve">аседание </w:t>
            </w:r>
            <w:r w:rsidR="00071942">
              <w:t>0</w:t>
            </w:r>
            <w:r w:rsidR="00631501">
              <w:t xml:space="preserve">2.12.2020 </w:t>
            </w:r>
            <w:proofErr w:type="spellStart"/>
            <w:r w:rsidR="005F1567">
              <w:t>г</w:t>
            </w:r>
            <w:proofErr w:type="gramStart"/>
            <w:r w:rsidR="005F1567">
              <w:t>.М</w:t>
            </w:r>
            <w:proofErr w:type="gramEnd"/>
            <w:r w:rsidR="005F1567">
              <w:t>осква</w:t>
            </w:r>
            <w:proofErr w:type="spellEnd"/>
            <w:r w:rsidR="005F1567">
              <w:t xml:space="preserve"> (</w:t>
            </w:r>
            <w:r w:rsidR="005F1567">
              <w:rPr>
                <w:lang w:val="en-US"/>
              </w:rPr>
              <w:t>ZOOM</w:t>
            </w:r>
            <w:r w:rsidR="005F1567" w:rsidRPr="00122E07">
              <w:t>)</w:t>
            </w:r>
          </w:p>
          <w:p w:rsidR="000D6AD7" w:rsidRPr="005F1567" w:rsidRDefault="000D6AD7" w:rsidP="00050ACF"/>
          <w:p w:rsidR="00E74E3C" w:rsidRDefault="00E74E3C" w:rsidP="00050ACF"/>
          <w:p w:rsidR="00E74E3C" w:rsidRDefault="00E74E3C" w:rsidP="00050ACF"/>
          <w:p w:rsidR="00E74E3C" w:rsidRDefault="00E74E3C" w:rsidP="00050ACF"/>
          <w:p w:rsidR="00E74E3C" w:rsidRDefault="00E74E3C" w:rsidP="00050ACF"/>
          <w:p w:rsidR="00E74E3C" w:rsidRDefault="00E74E3C" w:rsidP="00050ACF"/>
          <w:p w:rsidR="00E74E3C" w:rsidRDefault="00E74E3C" w:rsidP="00050ACF"/>
        </w:tc>
        <w:tc>
          <w:tcPr>
            <w:tcW w:w="3827" w:type="dxa"/>
            <w:shd w:val="clear" w:color="auto" w:fill="auto"/>
          </w:tcPr>
          <w:p w:rsidR="004526C5" w:rsidRDefault="00766499" w:rsidP="00AF5C0A">
            <w:r>
              <w:t xml:space="preserve">Об утверждении состава комиссии, о целях и задачах работы комиссии, </w:t>
            </w:r>
            <w:r w:rsidR="007B4967">
              <w:t xml:space="preserve">о планах работы на 2021 г. </w:t>
            </w:r>
            <w:r w:rsidR="007B4967">
              <w:br/>
              <w:t xml:space="preserve">Обсуждение актуальных вопросов регулирования отрасли: разработка предложений к концепции совершенствования института </w:t>
            </w:r>
            <w:r w:rsidR="00AF5C0A">
              <w:t>расширенной</w:t>
            </w:r>
            <w:r w:rsidR="007B4967">
              <w:t xml:space="preserve"> ответственности производителя</w:t>
            </w:r>
            <w:r w:rsidR="002F1933">
              <w:t>, регулирование импорта макулатуры</w:t>
            </w:r>
          </w:p>
        </w:tc>
        <w:tc>
          <w:tcPr>
            <w:tcW w:w="3969" w:type="dxa"/>
            <w:shd w:val="clear" w:color="auto" w:fill="auto"/>
          </w:tcPr>
          <w:p w:rsidR="004526C5" w:rsidRDefault="00122E07" w:rsidP="00C90D2D">
            <w:r>
              <w:t>Подготовлены рекомендации, которые были</w:t>
            </w:r>
            <w:r w:rsidR="00C312CE">
              <w:t xml:space="preserve"> направлены в исполнительную дирекцию, после чего направлено письмо А.С. Калинина в адрес В.В. </w:t>
            </w:r>
            <w:proofErr w:type="spellStart"/>
            <w:r w:rsidR="00C312CE">
              <w:t>Абрамченко</w:t>
            </w:r>
            <w:proofErr w:type="spellEnd"/>
            <w:r w:rsidR="00C312CE">
              <w:t>, а также предложения были</w:t>
            </w:r>
            <w:r>
              <w:t xml:space="preserve"> использованы </w:t>
            </w:r>
            <w:r w:rsidR="005437F5">
              <w:t>при</w:t>
            </w:r>
            <w:r>
              <w:t xml:space="preserve"> обсуждении рабочей групп</w:t>
            </w:r>
            <w:r w:rsidR="009B4877">
              <w:t>ой</w:t>
            </w:r>
            <w:r>
              <w:t xml:space="preserve"> по совершенствованию механизма РОП</w:t>
            </w:r>
            <w:r w:rsidR="005437F5">
              <w:t xml:space="preserve"> представителем </w:t>
            </w:r>
            <w:r w:rsidR="00C312CE">
              <w:t>«</w:t>
            </w:r>
            <w:r w:rsidR="005437F5">
              <w:t>Опоры России</w:t>
            </w:r>
            <w:r w:rsidR="00C312CE">
              <w:t>»</w:t>
            </w:r>
            <w:r>
              <w:t>.</w:t>
            </w:r>
            <w:r w:rsidR="00C312CE">
              <w:t xml:space="preserve"> П</w:t>
            </w:r>
            <w:r w:rsidR="00C312CE" w:rsidRPr="00C312CE">
              <w:t>редложени</w:t>
            </w:r>
            <w:r w:rsidR="00C312CE">
              <w:t>е</w:t>
            </w:r>
            <w:r w:rsidR="00C312CE" w:rsidRPr="00C312CE">
              <w:t xml:space="preserve"> по совершенствованию механизма РОП в части увеличения нормативов утилизации по упаковке до 100%</w:t>
            </w:r>
            <w:r w:rsidR="00C312CE">
              <w:t xml:space="preserve"> учтено в Концепции РОП, предложение по</w:t>
            </w:r>
            <w:r w:rsidR="00C312CE" w:rsidRPr="00C312CE">
              <w:t xml:space="preserve"> перенос</w:t>
            </w:r>
            <w:r w:rsidR="00C312CE">
              <w:t>у</w:t>
            </w:r>
            <w:r w:rsidR="00C312CE" w:rsidRPr="00C312CE">
              <w:t xml:space="preserve"> ответственности в отношении упаковки с производителей товаров в упаковке на производителей упаковки</w:t>
            </w:r>
            <w:r w:rsidR="00C312CE">
              <w:t xml:space="preserve"> не учтено.</w:t>
            </w:r>
          </w:p>
        </w:tc>
        <w:tc>
          <w:tcPr>
            <w:tcW w:w="4252" w:type="dxa"/>
            <w:shd w:val="clear" w:color="auto" w:fill="auto"/>
          </w:tcPr>
          <w:p w:rsidR="004526C5" w:rsidRDefault="009B4877" w:rsidP="00C90D2D">
            <w:r>
              <w:t>В подготовленную Правительством Концепцию совершенствования института расширенной ответственности производителей и импортеров товаров и упаковки (№ 12888п-П11 от 28 декабря 2020 г.) вошел ряд положений, поддерживаемых Комиссией по ЦБП и другими комитетами и комиссиями: прежде всего увеличение нормативов утилизации в отношении упаковки до 100%.</w:t>
            </w:r>
          </w:p>
        </w:tc>
      </w:tr>
      <w:tr w:rsidR="005437F5" w:rsidTr="004526C5">
        <w:tc>
          <w:tcPr>
            <w:tcW w:w="2689" w:type="dxa"/>
            <w:shd w:val="clear" w:color="auto" w:fill="auto"/>
          </w:tcPr>
          <w:p w:rsidR="005437F5" w:rsidRDefault="005437F5" w:rsidP="005437F5">
            <w:r>
              <w:t xml:space="preserve">Участие в </w:t>
            </w:r>
            <w:proofErr w:type="gramStart"/>
            <w:r>
              <w:t>заседаниях</w:t>
            </w:r>
            <w:proofErr w:type="gramEnd"/>
            <w:r w:rsidR="009B4877">
              <w:t xml:space="preserve"> и консультациях</w:t>
            </w:r>
            <w:r>
              <w:t xml:space="preserve"> совместно с Комиссией по</w:t>
            </w:r>
            <w:r w:rsidR="009B4877">
              <w:t xml:space="preserve"> </w:t>
            </w:r>
            <w:r>
              <w:t>клининговой деятельности и обращению с отходами, Комитетом по</w:t>
            </w:r>
          </w:p>
          <w:p w:rsidR="005437F5" w:rsidRDefault="005437F5" w:rsidP="005437F5">
            <w:r>
              <w:t>реформированию отрасли обращения с отходами производства и потребления, Комиссией по</w:t>
            </w:r>
          </w:p>
          <w:p w:rsidR="005437F5" w:rsidRDefault="005437F5" w:rsidP="005437F5">
            <w:r>
              <w:t xml:space="preserve">развитию индустрии безалкогольных напитков,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 w:rsidR="009B4877">
              <w:t xml:space="preserve">, </w:t>
            </w:r>
            <w:r w:rsidR="00B03D1F">
              <w:t xml:space="preserve">17.09.2021, </w:t>
            </w:r>
            <w:r w:rsidR="009B4877">
              <w:t>15.10.2021</w:t>
            </w:r>
            <w:r>
              <w:t xml:space="preserve"> (</w:t>
            </w:r>
            <w:r>
              <w:rPr>
                <w:lang w:val="en-US"/>
              </w:rPr>
              <w:t>ZOOM</w:t>
            </w:r>
            <w:r w:rsidRPr="00122E07">
              <w:t>)</w:t>
            </w:r>
          </w:p>
        </w:tc>
        <w:tc>
          <w:tcPr>
            <w:tcW w:w="3827" w:type="dxa"/>
            <w:shd w:val="clear" w:color="auto" w:fill="auto"/>
          </w:tcPr>
          <w:p w:rsidR="005437F5" w:rsidRDefault="00D005CF" w:rsidP="00AF5C0A">
            <w:r>
              <w:t>Р</w:t>
            </w:r>
            <w:r w:rsidRPr="00D005CF">
              <w:t xml:space="preserve">азработка предложений к </w:t>
            </w:r>
            <w:r>
              <w:t>К</w:t>
            </w:r>
            <w:r w:rsidRPr="00D005CF">
              <w:t>онцепции совершенствования института расширенной ответственности производителя</w:t>
            </w:r>
          </w:p>
        </w:tc>
        <w:tc>
          <w:tcPr>
            <w:tcW w:w="3969" w:type="dxa"/>
            <w:shd w:val="clear" w:color="auto" w:fill="auto"/>
          </w:tcPr>
          <w:p w:rsidR="005437F5" w:rsidRDefault="005437F5" w:rsidP="00C90D2D">
            <w:r>
              <w:t xml:space="preserve">Согласованные </w:t>
            </w:r>
            <w:r w:rsidR="00D005CF">
              <w:t xml:space="preserve">общие </w:t>
            </w:r>
            <w:r w:rsidR="00D005CF" w:rsidRPr="005437F5">
              <w:t>рекомендации</w:t>
            </w:r>
            <w:r w:rsidR="009B4877">
              <w:t>, которые</w:t>
            </w:r>
            <w:r w:rsidRPr="005437F5">
              <w:t xml:space="preserve"> были использованы при обсуждении рабочей группы по совершенствованию механизма РОП.</w:t>
            </w:r>
            <w:r w:rsidR="009B4877">
              <w:t xml:space="preserve"> П</w:t>
            </w:r>
            <w:r w:rsidR="009B4877" w:rsidRPr="00C312CE">
              <w:t>редложени</w:t>
            </w:r>
            <w:r w:rsidR="009B4877">
              <w:t>е</w:t>
            </w:r>
            <w:r w:rsidR="009B4877" w:rsidRPr="00C312CE">
              <w:t xml:space="preserve"> по совершенствованию механизма РОП в части увеличения нормативов утилизации по упаковке до 100%</w:t>
            </w:r>
            <w:r w:rsidR="009B4877">
              <w:t xml:space="preserve"> учтено в Концепции РОП, предложение по</w:t>
            </w:r>
            <w:r w:rsidR="009B4877" w:rsidRPr="00C312CE">
              <w:t xml:space="preserve"> перенос</w:t>
            </w:r>
            <w:r w:rsidR="009B4877">
              <w:t>у</w:t>
            </w:r>
            <w:r w:rsidR="009B4877" w:rsidRPr="00C312CE">
              <w:t xml:space="preserve"> ответственности в отношении упаковки с производителей товаров в упаковке на производителей упаковки</w:t>
            </w:r>
            <w:r w:rsidR="009B4877">
              <w:t xml:space="preserve"> не учтено.</w:t>
            </w:r>
          </w:p>
        </w:tc>
        <w:tc>
          <w:tcPr>
            <w:tcW w:w="4252" w:type="dxa"/>
            <w:shd w:val="clear" w:color="auto" w:fill="auto"/>
          </w:tcPr>
          <w:p w:rsidR="005437F5" w:rsidRDefault="00A66BCA" w:rsidP="00A66BCA">
            <w:r>
              <w:t>В п</w:t>
            </w:r>
            <w:r w:rsidR="005437F5">
              <w:t>одготовленн</w:t>
            </w:r>
            <w:r>
              <w:t>ую</w:t>
            </w:r>
            <w:r w:rsidR="005437F5">
              <w:t xml:space="preserve"> Правительством</w:t>
            </w:r>
            <w:r>
              <w:t xml:space="preserve"> </w:t>
            </w:r>
            <w:r w:rsidR="005437F5">
              <w:t>Концепци</w:t>
            </w:r>
            <w:r>
              <w:t>ю</w:t>
            </w:r>
            <w:r w:rsidR="005437F5">
              <w:t xml:space="preserve"> совершенствования</w:t>
            </w:r>
            <w:r>
              <w:t xml:space="preserve"> </w:t>
            </w:r>
            <w:r w:rsidR="005437F5">
              <w:t>института расширенной</w:t>
            </w:r>
            <w:r>
              <w:t xml:space="preserve"> </w:t>
            </w:r>
            <w:r w:rsidR="005437F5">
              <w:t>ответственности</w:t>
            </w:r>
            <w:r>
              <w:t xml:space="preserve"> </w:t>
            </w:r>
            <w:r w:rsidR="005437F5">
              <w:t>производителей и</w:t>
            </w:r>
            <w:r>
              <w:t xml:space="preserve"> </w:t>
            </w:r>
            <w:r w:rsidR="005437F5">
              <w:t>импортеров товаров и упаковки</w:t>
            </w:r>
            <w:r>
              <w:t xml:space="preserve"> (№ 12888п-П11 от 28 декабря 2020 г.) вошел ряд положений, поддерживаемых Комиссией по ЦБП и другими комитетами и комиссиями: прежде всего увеличение нормативов утилизации в отношении упаковки до 100%.</w:t>
            </w:r>
          </w:p>
        </w:tc>
      </w:tr>
    </w:tbl>
    <w:p w:rsidR="00D53905" w:rsidRDefault="00D53905"/>
    <w:p w:rsidR="00F55141" w:rsidRDefault="00F55141"/>
    <w:sectPr w:rsidR="00F55141" w:rsidSect="00F55141">
      <w:pgSz w:w="16838" w:h="11906" w:orient="landscape"/>
      <w:pgMar w:top="709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tzQwMTS0NLI0NrZQ0lEKTi0uzszPAykwrgUA8mr7SywAAAA="/>
  </w:docVars>
  <w:rsids>
    <w:rsidRoot w:val="005D047D"/>
    <w:rsid w:val="0004062F"/>
    <w:rsid w:val="00050ACF"/>
    <w:rsid w:val="00071942"/>
    <w:rsid w:val="00083BE6"/>
    <w:rsid w:val="000D6AD7"/>
    <w:rsid w:val="0010679D"/>
    <w:rsid w:val="00122E07"/>
    <w:rsid w:val="002402C6"/>
    <w:rsid w:val="00252D60"/>
    <w:rsid w:val="00284C2F"/>
    <w:rsid w:val="00295418"/>
    <w:rsid w:val="002C7C30"/>
    <w:rsid w:val="002F1933"/>
    <w:rsid w:val="00305544"/>
    <w:rsid w:val="003D402D"/>
    <w:rsid w:val="00417980"/>
    <w:rsid w:val="004526C5"/>
    <w:rsid w:val="00474113"/>
    <w:rsid w:val="005218DD"/>
    <w:rsid w:val="005437F5"/>
    <w:rsid w:val="00595265"/>
    <w:rsid w:val="005C1A40"/>
    <w:rsid w:val="005C6133"/>
    <w:rsid w:val="005D047D"/>
    <w:rsid w:val="005F1567"/>
    <w:rsid w:val="00631501"/>
    <w:rsid w:val="006518B7"/>
    <w:rsid w:val="006748AF"/>
    <w:rsid w:val="006B0F9C"/>
    <w:rsid w:val="00722FCB"/>
    <w:rsid w:val="00727F79"/>
    <w:rsid w:val="00766499"/>
    <w:rsid w:val="007A33BC"/>
    <w:rsid w:val="007B4967"/>
    <w:rsid w:val="0082079B"/>
    <w:rsid w:val="0082407C"/>
    <w:rsid w:val="008432E1"/>
    <w:rsid w:val="008648CC"/>
    <w:rsid w:val="008D4F26"/>
    <w:rsid w:val="008F3141"/>
    <w:rsid w:val="00901CDF"/>
    <w:rsid w:val="009B4877"/>
    <w:rsid w:val="009D4841"/>
    <w:rsid w:val="009E7270"/>
    <w:rsid w:val="00A15DD6"/>
    <w:rsid w:val="00A6186C"/>
    <w:rsid w:val="00A66BCA"/>
    <w:rsid w:val="00A81C82"/>
    <w:rsid w:val="00AA1736"/>
    <w:rsid w:val="00AB164F"/>
    <w:rsid w:val="00AF5C0A"/>
    <w:rsid w:val="00B03D1F"/>
    <w:rsid w:val="00B60A3C"/>
    <w:rsid w:val="00B95B23"/>
    <w:rsid w:val="00BE319C"/>
    <w:rsid w:val="00BF674F"/>
    <w:rsid w:val="00C22E03"/>
    <w:rsid w:val="00C312CE"/>
    <w:rsid w:val="00C33A47"/>
    <w:rsid w:val="00C53D9F"/>
    <w:rsid w:val="00C839F8"/>
    <w:rsid w:val="00C90D2D"/>
    <w:rsid w:val="00D005CF"/>
    <w:rsid w:val="00D154EF"/>
    <w:rsid w:val="00D213B3"/>
    <w:rsid w:val="00D46AED"/>
    <w:rsid w:val="00D53905"/>
    <w:rsid w:val="00D5673D"/>
    <w:rsid w:val="00E25B96"/>
    <w:rsid w:val="00E30C0C"/>
    <w:rsid w:val="00E54DD4"/>
    <w:rsid w:val="00E74E3C"/>
    <w:rsid w:val="00E859ED"/>
    <w:rsid w:val="00E92655"/>
    <w:rsid w:val="00EA66CD"/>
    <w:rsid w:val="00ED478F"/>
    <w:rsid w:val="00F55141"/>
    <w:rsid w:val="00FB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044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7D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D047D"/>
    <w:pPr>
      <w:keepNext/>
      <w:ind w:left="2124" w:firstLine="708"/>
      <w:outlineLvl w:val="4"/>
    </w:pPr>
    <w:rPr>
      <w:b/>
      <w:sz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5D047D"/>
    <w:rPr>
      <w:b/>
      <w:sz w:val="52"/>
      <w:szCs w:val="24"/>
    </w:rPr>
  </w:style>
  <w:style w:type="character" w:styleId="a3">
    <w:name w:val="Hyperlink"/>
    <w:unhideWhenUsed/>
    <w:rsid w:val="005D047D"/>
    <w:rPr>
      <w:color w:val="0000FF"/>
      <w:u w:val="single"/>
    </w:rPr>
  </w:style>
  <w:style w:type="table" w:styleId="a4">
    <w:name w:val="Table Grid"/>
    <w:basedOn w:val="a1"/>
    <w:uiPriority w:val="59"/>
    <w:rsid w:val="00D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9541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47D"/>
    <w:rPr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5D047D"/>
    <w:pPr>
      <w:keepNext/>
      <w:ind w:left="2124" w:firstLine="708"/>
      <w:outlineLvl w:val="4"/>
    </w:pPr>
    <w:rPr>
      <w:b/>
      <w:sz w:val="5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5D047D"/>
    <w:rPr>
      <w:b/>
      <w:sz w:val="52"/>
      <w:szCs w:val="24"/>
    </w:rPr>
  </w:style>
  <w:style w:type="character" w:styleId="a3">
    <w:name w:val="Hyperlink"/>
    <w:unhideWhenUsed/>
    <w:rsid w:val="005D047D"/>
    <w:rPr>
      <w:color w:val="0000FF"/>
      <w:u w:val="single"/>
    </w:rPr>
  </w:style>
  <w:style w:type="table" w:styleId="a4">
    <w:name w:val="Table Grid"/>
    <w:basedOn w:val="a1"/>
    <w:uiPriority w:val="59"/>
    <w:rsid w:val="00D5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95418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Реут</dc:creator>
  <cp:lastModifiedBy>Екатерина Реут</cp:lastModifiedBy>
  <cp:revision>2</cp:revision>
  <cp:lastPrinted>2014-10-28T11:02:00Z</cp:lastPrinted>
  <dcterms:created xsi:type="dcterms:W3CDTF">2021-07-27T11:33:00Z</dcterms:created>
  <dcterms:modified xsi:type="dcterms:W3CDTF">2021-07-27T11:33:00Z</dcterms:modified>
</cp:coreProperties>
</file>