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547"/>
        <w:gridCol w:w="1621"/>
        <w:gridCol w:w="4474"/>
      </w:tblGrid>
      <w:tr w:rsidR="003900D7" w:rsidRPr="003900D7" w14:paraId="6E6EF74E" w14:textId="77777777" w:rsidTr="003900D7"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2FDAF" w14:textId="77777777" w:rsidR="003900D7" w:rsidRPr="003900D7" w:rsidRDefault="003900D7" w:rsidP="003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900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Номер и наименование ТК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12BF" w14:textId="77777777" w:rsidR="003900D7" w:rsidRPr="003900D7" w:rsidRDefault="003900D7" w:rsidP="003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  <w:lang w:eastAsia="ru-RU"/>
              </w:rPr>
            </w:pPr>
            <w:r w:rsidRPr="003900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Загружено, шт.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AD9A4" w14:textId="77777777" w:rsidR="003900D7" w:rsidRPr="003900D7" w:rsidRDefault="003900D7" w:rsidP="003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  <w:lang w:eastAsia="ru-RU"/>
              </w:rPr>
            </w:pPr>
            <w:r w:rsidRPr="003900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 загружено, шт.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C4184" w14:textId="77777777" w:rsidR="003900D7" w:rsidRPr="003900D7" w:rsidRDefault="003900D7" w:rsidP="003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  <w:lang w:eastAsia="ru-RU"/>
              </w:rPr>
            </w:pPr>
            <w:r w:rsidRPr="003900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 загружено (перечень тем,</w:t>
            </w:r>
          </w:p>
          <w:p w14:paraId="47AA6199" w14:textId="77777777" w:rsidR="003900D7" w:rsidRPr="003900D7" w:rsidRDefault="003900D7" w:rsidP="003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  <w:lang w:eastAsia="ru-RU"/>
              </w:rPr>
            </w:pPr>
            <w:r w:rsidRPr="003900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 работ)</w:t>
            </w:r>
          </w:p>
        </w:tc>
      </w:tr>
      <w:tr w:rsidR="003900D7" w:rsidRPr="003900D7" w14:paraId="142EF091" w14:textId="77777777" w:rsidTr="003900D7"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26B8A" w14:textId="77777777" w:rsidR="003900D7" w:rsidRPr="003900D7" w:rsidRDefault="003900D7" w:rsidP="003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  <w:lang w:eastAsia="ru-RU"/>
              </w:rPr>
            </w:pPr>
            <w:r w:rsidRPr="00390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ТК 161 Услуги в сфере гостеприимства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5EE2" w14:textId="77777777" w:rsidR="003900D7" w:rsidRPr="003900D7" w:rsidRDefault="003900D7" w:rsidP="003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  <w:lang w:eastAsia="ru-RU"/>
              </w:rPr>
            </w:pPr>
            <w:r w:rsidRPr="00390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BE19" w14:textId="047517D4" w:rsidR="003900D7" w:rsidRPr="003900D7" w:rsidRDefault="003900D7" w:rsidP="003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  <w:lang w:eastAsia="ru-RU"/>
              </w:rPr>
            </w:pPr>
            <w:r w:rsidRPr="00390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FB47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8A56" w14:textId="10DFC19C" w:rsidR="00804C5E" w:rsidRPr="00214CE9" w:rsidRDefault="00012F12" w:rsidP="00804C5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12F12">
              <w:rPr>
                <w:rFonts w:ascii="Arial" w:hAnsi="Arial" w:cs="Arial"/>
                <w:b/>
                <w:bCs/>
                <w:color w:val="1A1A1A"/>
                <w:sz w:val="28"/>
                <w:szCs w:val="28"/>
              </w:rPr>
              <w:t>Разработка</w:t>
            </w:r>
            <w:r w:rsidRPr="00012F12">
              <w:rPr>
                <w:rFonts w:ascii="Arial" w:hAnsi="Arial" w:cs="Arial"/>
                <w:color w:val="1A1A1A"/>
                <w:sz w:val="28"/>
                <w:szCs w:val="28"/>
              </w:rPr>
              <w:t xml:space="preserve"> </w:t>
            </w:r>
            <w:r w:rsidR="00804C5E" w:rsidRPr="00214CE9">
              <w:rPr>
                <w:rFonts w:ascii="Arial" w:hAnsi="Arial" w:cs="Arial"/>
                <w:color w:val="1A1A1A"/>
                <w:sz w:val="28"/>
                <w:szCs w:val="28"/>
              </w:rPr>
              <w:t xml:space="preserve">ГОСТ Р «Арктический туризм. </w:t>
            </w:r>
            <w:r w:rsidR="00804C5E" w:rsidRPr="00214CE9">
              <w:rPr>
                <w:rFonts w:ascii="Arial" w:hAnsi="Arial" w:cs="Arial"/>
                <w:sz w:val="28"/>
                <w:szCs w:val="28"/>
              </w:rPr>
              <w:t>Требования по обеспечению безопасности туристов в полярных регионах»</w:t>
            </w:r>
          </w:p>
          <w:p w14:paraId="458AC6F4" w14:textId="6E3A63EB" w:rsidR="00804C5E" w:rsidRPr="00214CE9" w:rsidRDefault="00012F12" w:rsidP="00804C5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12F12">
              <w:rPr>
                <w:rFonts w:ascii="Arial" w:hAnsi="Arial" w:cs="Arial"/>
                <w:color w:val="1A1A1A"/>
                <w:sz w:val="28"/>
                <w:szCs w:val="28"/>
              </w:rPr>
              <w:tab/>
            </w:r>
            <w:r w:rsidRPr="00012F12">
              <w:rPr>
                <w:rFonts w:ascii="Arial" w:hAnsi="Arial" w:cs="Arial"/>
                <w:b/>
                <w:bCs/>
                <w:color w:val="1A1A1A"/>
                <w:sz w:val="28"/>
                <w:szCs w:val="28"/>
              </w:rPr>
              <w:t xml:space="preserve">Разработка </w:t>
            </w:r>
            <w:r w:rsidR="00804C5E" w:rsidRPr="00214CE9">
              <w:rPr>
                <w:rFonts w:ascii="Arial" w:hAnsi="Arial" w:cs="Arial"/>
                <w:color w:val="1A1A1A"/>
                <w:sz w:val="28"/>
                <w:szCs w:val="28"/>
              </w:rPr>
              <w:t xml:space="preserve">ГОСТ Р «Арктический туризм. </w:t>
            </w:r>
            <w:r w:rsidR="00804C5E" w:rsidRPr="00214CE9">
              <w:rPr>
                <w:rFonts w:ascii="Arial" w:hAnsi="Arial" w:cs="Arial"/>
                <w:sz w:val="28"/>
                <w:szCs w:val="28"/>
              </w:rPr>
              <w:t>Безопасность активных видов туризма в полярных регионах. Общие положения»</w:t>
            </w:r>
          </w:p>
          <w:p w14:paraId="77FF63F1" w14:textId="2591E83E" w:rsidR="00804C5E" w:rsidRPr="00214CE9" w:rsidRDefault="00012F12" w:rsidP="00804C5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12F12">
              <w:rPr>
                <w:rFonts w:ascii="Arial" w:hAnsi="Arial" w:cs="Arial"/>
                <w:color w:val="1A1A1A"/>
                <w:sz w:val="28"/>
                <w:szCs w:val="28"/>
              </w:rPr>
              <w:tab/>
            </w:r>
            <w:r w:rsidRPr="00012F12">
              <w:rPr>
                <w:rFonts w:ascii="Arial" w:hAnsi="Arial" w:cs="Arial"/>
                <w:b/>
                <w:bCs/>
                <w:color w:val="1A1A1A"/>
                <w:sz w:val="28"/>
                <w:szCs w:val="28"/>
              </w:rPr>
              <w:t xml:space="preserve">Разработка </w:t>
            </w:r>
            <w:r w:rsidR="00804C5E" w:rsidRPr="00214CE9">
              <w:rPr>
                <w:rFonts w:ascii="Arial" w:hAnsi="Arial" w:cs="Arial"/>
                <w:color w:val="1A1A1A"/>
                <w:sz w:val="28"/>
                <w:szCs w:val="28"/>
              </w:rPr>
              <w:t xml:space="preserve">ГОСТ Р «Арктический туризм. </w:t>
            </w:r>
            <w:r w:rsidR="00804C5E" w:rsidRPr="00214CE9">
              <w:rPr>
                <w:rFonts w:ascii="Arial" w:hAnsi="Arial" w:cs="Arial"/>
                <w:sz w:val="28"/>
                <w:szCs w:val="28"/>
              </w:rPr>
              <w:t>Туристические и экскурсионные услуги в полярных регионах. Основные положения»</w:t>
            </w:r>
          </w:p>
          <w:p w14:paraId="1BAA0492" w14:textId="5BA67E05" w:rsidR="00804C5E" w:rsidRPr="00214CE9" w:rsidRDefault="00012F12" w:rsidP="00804C5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12F12">
              <w:rPr>
                <w:rFonts w:ascii="Arial" w:hAnsi="Arial" w:cs="Arial"/>
                <w:color w:val="1A1A1A"/>
                <w:sz w:val="28"/>
                <w:szCs w:val="28"/>
              </w:rPr>
              <w:tab/>
            </w:r>
            <w:r w:rsidRPr="00012F12">
              <w:rPr>
                <w:rFonts w:ascii="Arial" w:hAnsi="Arial" w:cs="Arial"/>
                <w:b/>
                <w:bCs/>
                <w:color w:val="1A1A1A"/>
                <w:sz w:val="28"/>
                <w:szCs w:val="28"/>
              </w:rPr>
              <w:t xml:space="preserve">Разработка </w:t>
            </w:r>
            <w:r w:rsidR="00804C5E" w:rsidRPr="00214CE9">
              <w:rPr>
                <w:rFonts w:ascii="Arial" w:hAnsi="Arial" w:cs="Arial"/>
                <w:color w:val="1A1A1A"/>
                <w:sz w:val="28"/>
                <w:szCs w:val="28"/>
              </w:rPr>
              <w:t xml:space="preserve">ГОСТ Р «Арктический туризм. </w:t>
            </w:r>
            <w:r w:rsidR="00804C5E" w:rsidRPr="00214CE9">
              <w:rPr>
                <w:rFonts w:ascii="Arial" w:hAnsi="Arial" w:cs="Arial"/>
                <w:sz w:val="28"/>
                <w:szCs w:val="28"/>
              </w:rPr>
              <w:t>Требования к туристической инфраструктуре»</w:t>
            </w:r>
          </w:p>
          <w:p w14:paraId="647E1DCB" w14:textId="561F637B" w:rsidR="00804C5E" w:rsidRPr="00214CE9" w:rsidRDefault="00012F12" w:rsidP="00804C5E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12F12">
              <w:rPr>
                <w:rFonts w:ascii="Arial" w:hAnsi="Arial" w:cs="Arial"/>
                <w:color w:val="1A1A1A"/>
                <w:sz w:val="28"/>
                <w:szCs w:val="28"/>
              </w:rPr>
              <w:tab/>
            </w:r>
            <w:r w:rsidRPr="00012F12">
              <w:rPr>
                <w:rFonts w:ascii="Arial" w:hAnsi="Arial" w:cs="Arial"/>
                <w:b/>
                <w:bCs/>
                <w:color w:val="1A1A1A"/>
                <w:sz w:val="28"/>
                <w:szCs w:val="28"/>
              </w:rPr>
              <w:t xml:space="preserve">Разработка </w:t>
            </w:r>
            <w:r w:rsidR="00804C5E" w:rsidRPr="00214CE9">
              <w:rPr>
                <w:rFonts w:ascii="Arial" w:hAnsi="Arial" w:cs="Arial"/>
                <w:color w:val="1A1A1A"/>
                <w:sz w:val="28"/>
                <w:szCs w:val="28"/>
              </w:rPr>
              <w:t xml:space="preserve">ГОСТ Р «Арктический туризм. </w:t>
            </w:r>
            <w:r w:rsidR="00804C5E" w:rsidRPr="00214CE9">
              <w:rPr>
                <w:rFonts w:ascii="Arial" w:hAnsi="Arial" w:cs="Arial"/>
                <w:color w:val="2D2D2D"/>
                <w:spacing w:val="2"/>
                <w:kern w:val="36"/>
                <w:sz w:val="28"/>
                <w:szCs w:val="28"/>
              </w:rPr>
              <w:t>Информационные знаки системы навигации в сфере туризма. Общие требования</w:t>
            </w:r>
            <w:r w:rsidR="00804C5E" w:rsidRPr="00214CE9">
              <w:rPr>
                <w:rFonts w:ascii="Arial" w:hAnsi="Arial" w:cs="Arial"/>
                <w:color w:val="1A1A1A"/>
                <w:sz w:val="28"/>
                <w:szCs w:val="28"/>
              </w:rPr>
              <w:t xml:space="preserve">» </w:t>
            </w:r>
          </w:p>
          <w:p w14:paraId="4247ABEA" w14:textId="4A7F9FC9" w:rsidR="00012F12" w:rsidRDefault="00012F12" w:rsidP="00804C5E">
            <w:pPr>
              <w:numPr>
                <w:ilvl w:val="0"/>
                <w:numId w:val="1"/>
              </w:numPr>
              <w:spacing w:after="420" w:line="240" w:lineRule="auto"/>
              <w:contextualSpacing/>
              <w:jc w:val="both"/>
              <w:rPr>
                <w:rFonts w:ascii="Arial" w:hAnsi="Arial" w:cs="Arial"/>
                <w:color w:val="1A1A1A"/>
                <w:sz w:val="28"/>
                <w:szCs w:val="28"/>
              </w:rPr>
            </w:pPr>
            <w:r w:rsidRPr="00012F12">
              <w:rPr>
                <w:rFonts w:ascii="Arial" w:hAnsi="Arial" w:cs="Arial"/>
                <w:color w:val="1A1A1A"/>
                <w:sz w:val="28"/>
                <w:szCs w:val="28"/>
              </w:rPr>
              <w:lastRenderedPageBreak/>
              <w:tab/>
            </w:r>
            <w:r w:rsidRPr="00012F12">
              <w:rPr>
                <w:rFonts w:ascii="Arial" w:hAnsi="Arial" w:cs="Arial"/>
                <w:b/>
                <w:bCs/>
                <w:color w:val="1A1A1A"/>
                <w:sz w:val="28"/>
                <w:szCs w:val="28"/>
              </w:rPr>
              <w:t xml:space="preserve">Разработка </w:t>
            </w:r>
            <w:r w:rsidR="00804C5E" w:rsidRPr="00214CE9">
              <w:rPr>
                <w:rFonts w:ascii="Arial" w:hAnsi="Arial" w:cs="Arial"/>
                <w:color w:val="1A1A1A"/>
                <w:sz w:val="28"/>
                <w:szCs w:val="28"/>
              </w:rPr>
              <w:t>ГОСТ Р «Арктический туризм. Предотвращение конфликтных ситуаций</w:t>
            </w:r>
            <w:r w:rsidR="00804C5E" w:rsidRPr="003F43B6">
              <w:rPr>
                <w:rFonts w:ascii="Arial" w:hAnsi="Arial" w:cs="Arial"/>
                <w:color w:val="1A1A1A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color w:val="1A1A1A"/>
                <w:sz w:val="28"/>
                <w:szCs w:val="28"/>
              </w:rPr>
              <w:t>Общие</w:t>
            </w:r>
            <w:r w:rsidRPr="003F43B6">
              <w:rPr>
                <w:rFonts w:ascii="Arial" w:hAnsi="Arial" w:cs="Arial"/>
                <w:color w:val="1A1A1A"/>
                <w:sz w:val="28"/>
                <w:szCs w:val="28"/>
              </w:rPr>
              <w:t xml:space="preserve"> Требования</w:t>
            </w:r>
          </w:p>
          <w:p w14:paraId="5549DCE5" w14:textId="532495E6" w:rsidR="00804C5E" w:rsidRDefault="00012F12" w:rsidP="00804C5E">
            <w:pPr>
              <w:numPr>
                <w:ilvl w:val="0"/>
                <w:numId w:val="1"/>
              </w:numPr>
              <w:spacing w:after="420" w:line="240" w:lineRule="auto"/>
              <w:contextualSpacing/>
              <w:jc w:val="both"/>
              <w:rPr>
                <w:rFonts w:ascii="Arial" w:hAnsi="Arial" w:cs="Arial"/>
                <w:color w:val="1A1A1A"/>
                <w:sz w:val="28"/>
                <w:szCs w:val="28"/>
              </w:rPr>
            </w:pPr>
            <w:r w:rsidRPr="00012F12">
              <w:rPr>
                <w:rFonts w:ascii="Arial" w:hAnsi="Arial" w:cs="Arial"/>
                <w:b/>
                <w:bCs/>
                <w:color w:val="1A1A1A"/>
                <w:sz w:val="28"/>
                <w:szCs w:val="28"/>
              </w:rPr>
              <w:t>Актуализация</w:t>
            </w:r>
            <w:r>
              <w:rPr>
                <w:rFonts w:ascii="Arial" w:hAnsi="Arial" w:cs="Arial"/>
                <w:color w:val="1A1A1A"/>
                <w:sz w:val="28"/>
                <w:szCs w:val="28"/>
              </w:rPr>
              <w:t xml:space="preserve"> </w:t>
            </w:r>
            <w:r w:rsidRPr="00012F12">
              <w:rPr>
                <w:rFonts w:ascii="Arial" w:hAnsi="Arial" w:cs="Arial"/>
                <w:color w:val="1A1A1A"/>
                <w:sz w:val="28"/>
                <w:szCs w:val="28"/>
              </w:rPr>
              <w:t>"ГОСТ 31985-2013. Межгосударственный стандарт. Услуги общественного питания. Термины и определения</w:t>
            </w:r>
            <w:r>
              <w:rPr>
                <w:rFonts w:ascii="Arial" w:hAnsi="Arial" w:cs="Arial"/>
                <w:color w:val="1A1A1A"/>
                <w:sz w:val="28"/>
                <w:szCs w:val="28"/>
              </w:rPr>
              <w:t>.</w:t>
            </w:r>
          </w:p>
          <w:p w14:paraId="3D978115" w14:textId="75181FA4" w:rsidR="00012F12" w:rsidRPr="00012F12" w:rsidRDefault="00012F12" w:rsidP="00804C5E">
            <w:pPr>
              <w:numPr>
                <w:ilvl w:val="0"/>
                <w:numId w:val="1"/>
              </w:numPr>
              <w:spacing w:after="420" w:line="240" w:lineRule="auto"/>
              <w:contextualSpacing/>
              <w:jc w:val="both"/>
              <w:rPr>
                <w:rFonts w:ascii="Arial" w:hAnsi="Arial" w:cs="Arial"/>
                <w:color w:val="1A1A1A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8"/>
                <w:szCs w:val="28"/>
              </w:rPr>
              <w:t xml:space="preserve">Актуализация </w:t>
            </w:r>
            <w:r w:rsidRPr="00012F12">
              <w:rPr>
                <w:rFonts w:ascii="Arial" w:hAnsi="Arial" w:cs="Arial"/>
                <w:color w:val="1A1A1A"/>
                <w:sz w:val="28"/>
                <w:szCs w:val="28"/>
              </w:rPr>
              <w:t>ГОСТ Р 57854-2017 Услуги оздоровительного туризма. Общие требования</w:t>
            </w:r>
          </w:p>
          <w:p w14:paraId="7F352841" w14:textId="355640A6" w:rsidR="00012F12" w:rsidRDefault="00012F12" w:rsidP="00012F12">
            <w:pPr>
              <w:spacing w:after="420" w:line="240" w:lineRule="auto"/>
              <w:contextualSpacing/>
              <w:jc w:val="both"/>
              <w:rPr>
                <w:rFonts w:ascii="Arial" w:hAnsi="Arial" w:cs="Arial"/>
                <w:color w:val="1A1A1A"/>
                <w:sz w:val="28"/>
                <w:szCs w:val="28"/>
              </w:rPr>
            </w:pPr>
          </w:p>
          <w:p w14:paraId="48FADDAC" w14:textId="5B16E041" w:rsidR="00012F12" w:rsidRDefault="00012F12" w:rsidP="00012F12">
            <w:pPr>
              <w:spacing w:after="420" w:line="240" w:lineRule="auto"/>
              <w:contextualSpacing/>
              <w:jc w:val="both"/>
              <w:rPr>
                <w:rFonts w:ascii="Arial" w:hAnsi="Arial" w:cs="Arial"/>
                <w:color w:val="1A1A1A"/>
                <w:sz w:val="28"/>
                <w:szCs w:val="28"/>
              </w:rPr>
            </w:pPr>
          </w:p>
          <w:p w14:paraId="17A6167A" w14:textId="59B8F945" w:rsidR="00012F12" w:rsidRDefault="00012F12" w:rsidP="00012F12">
            <w:pPr>
              <w:spacing w:after="420" w:line="240" w:lineRule="auto"/>
              <w:contextualSpacing/>
              <w:jc w:val="both"/>
              <w:rPr>
                <w:rFonts w:ascii="Arial" w:hAnsi="Arial" w:cs="Arial"/>
                <w:color w:val="1A1A1A"/>
                <w:sz w:val="28"/>
                <w:szCs w:val="28"/>
              </w:rPr>
            </w:pPr>
          </w:p>
          <w:p w14:paraId="283FB9B0" w14:textId="2FC364D0" w:rsidR="00012F12" w:rsidRDefault="00012F12" w:rsidP="00012F12">
            <w:pPr>
              <w:spacing w:after="420" w:line="240" w:lineRule="auto"/>
              <w:contextualSpacing/>
              <w:jc w:val="both"/>
              <w:rPr>
                <w:rFonts w:ascii="Arial" w:hAnsi="Arial" w:cs="Arial"/>
                <w:color w:val="1A1A1A"/>
                <w:sz w:val="28"/>
                <w:szCs w:val="28"/>
              </w:rPr>
            </w:pPr>
          </w:p>
          <w:p w14:paraId="75FF4B2A" w14:textId="77777777" w:rsidR="00012F12" w:rsidRPr="003F43B6" w:rsidRDefault="00012F12" w:rsidP="00012F12">
            <w:pPr>
              <w:spacing w:after="420" w:line="240" w:lineRule="auto"/>
              <w:contextualSpacing/>
              <w:jc w:val="both"/>
              <w:rPr>
                <w:rFonts w:ascii="Arial" w:hAnsi="Arial" w:cs="Arial"/>
                <w:color w:val="1A1A1A"/>
                <w:sz w:val="28"/>
                <w:szCs w:val="28"/>
              </w:rPr>
            </w:pPr>
          </w:p>
          <w:p w14:paraId="3D918F30" w14:textId="77777777" w:rsidR="003900D7" w:rsidRPr="003900D7" w:rsidRDefault="003900D7" w:rsidP="0039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sz w:val="24"/>
                <w:szCs w:val="24"/>
                <w:lang w:eastAsia="ru-RU"/>
              </w:rPr>
            </w:pPr>
            <w:r w:rsidRPr="00390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7CFB321" w14:textId="77777777" w:rsidR="003900D7" w:rsidRPr="003900D7" w:rsidRDefault="003900D7" w:rsidP="00390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3300"/>
          <w:sz w:val="24"/>
          <w:szCs w:val="24"/>
          <w:lang w:eastAsia="ru-RU"/>
        </w:rPr>
      </w:pPr>
      <w:r w:rsidRPr="0039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05D93573" w14:textId="3BBFA914" w:rsidR="00846E24" w:rsidRDefault="00846E24"/>
    <w:sectPr w:rsidR="0084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B0A5A"/>
    <w:multiLevelType w:val="hybridMultilevel"/>
    <w:tmpl w:val="BEB80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D7"/>
    <w:rsid w:val="00012F12"/>
    <w:rsid w:val="00035D02"/>
    <w:rsid w:val="003900D7"/>
    <w:rsid w:val="00804C5E"/>
    <w:rsid w:val="00846E24"/>
    <w:rsid w:val="00A518A0"/>
    <w:rsid w:val="00AA2286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E665"/>
  <w15:chartTrackingRefBased/>
  <w15:docId w15:val="{F0847FC0-D361-46CA-B096-5CB09C9A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4C5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Ushanov</dc:creator>
  <cp:keywords/>
  <dc:description/>
  <cp:lastModifiedBy>Asus</cp:lastModifiedBy>
  <cp:revision>2</cp:revision>
  <dcterms:created xsi:type="dcterms:W3CDTF">2020-09-09T09:29:00Z</dcterms:created>
  <dcterms:modified xsi:type="dcterms:W3CDTF">2020-09-09T09:29:00Z</dcterms:modified>
</cp:coreProperties>
</file>