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472F" w14:textId="7777777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Утвержден </w:t>
      </w:r>
    </w:p>
    <w:p w14:paraId="65C5C7BD" w14:textId="77E8257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Комитета</w:t>
      </w:r>
      <w:r w:rsidRPr="00944699">
        <w:rPr>
          <w:rFonts w:ascii="Arial Narrow" w:hAnsi="Arial Narrow"/>
        </w:rPr>
        <w:t xml:space="preserve"> по </w:t>
      </w:r>
      <w:r w:rsidR="00273C52">
        <w:rPr>
          <w:rFonts w:ascii="Arial Narrow" w:hAnsi="Arial Narrow"/>
        </w:rPr>
        <w:t>энергоэффективности и энергосбережению</w:t>
      </w:r>
    </w:p>
    <w:p w14:paraId="7DF8F6D4" w14:textId="64F418A4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FF08A6">
        <w:rPr>
          <w:rFonts w:ascii="Arial Narrow" w:hAnsi="Arial Narrow"/>
        </w:rPr>
        <w:t>18 янва</w:t>
      </w:r>
      <w:r w:rsidR="00273C52">
        <w:rPr>
          <w:rFonts w:ascii="Arial Narrow" w:hAnsi="Arial Narrow"/>
        </w:rPr>
        <w:t>ря 202</w:t>
      </w:r>
      <w:r w:rsidR="00FF08A6">
        <w:rPr>
          <w:rFonts w:ascii="Arial Narrow" w:hAnsi="Arial Narrow"/>
        </w:rPr>
        <w:t>3</w:t>
      </w:r>
      <w:r w:rsidR="00273C52">
        <w:rPr>
          <w:rFonts w:ascii="Arial Narrow" w:hAnsi="Arial Narrow"/>
        </w:rPr>
        <w:t xml:space="preserve"> </w:t>
      </w:r>
      <w:r w:rsidR="00804D3B" w:rsidRPr="00944699">
        <w:rPr>
          <w:rFonts w:ascii="Arial Narrow" w:hAnsi="Arial Narrow"/>
        </w:rPr>
        <w:t>г.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____________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522AD993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133188">
        <w:rPr>
          <w:rFonts w:ascii="Arial Narrow" w:hAnsi="Arial Narrow"/>
          <w:b/>
          <w:sz w:val="28"/>
        </w:rPr>
        <w:t>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14:paraId="4C926493" w14:textId="77777777" w:rsidR="004526C5" w:rsidRPr="00944699" w:rsidRDefault="004526C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944699" w14:paraId="354A1B96" w14:textId="77777777" w:rsidTr="009446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944699" w:rsidRDefault="00944699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  <w:p w14:paraId="71936CB6" w14:textId="77777777" w:rsidR="004526C5" w:rsidRPr="00944699" w:rsidRDefault="004526C5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944699" w:rsidRDefault="004526C5" w:rsidP="00944699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рассмотренных </w:t>
            </w:r>
            <w:r w:rsidRPr="00944699">
              <w:rPr>
                <w:rFonts w:ascii="Arial Narrow" w:hAnsi="Arial Narrow"/>
                <w:b/>
                <w:sz w:val="28"/>
              </w:rPr>
              <w:t>вопросов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 </w:t>
            </w:r>
            <w:r w:rsidRPr="00944699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Результаты, достигнутые по </w:t>
            </w:r>
            <w:proofErr w:type="gramStart"/>
            <w:r w:rsidRPr="00944699">
              <w:rPr>
                <w:rFonts w:ascii="Arial Narrow" w:hAnsi="Arial Narrow"/>
                <w:b/>
                <w:sz w:val="28"/>
              </w:rPr>
              <w:t>рассматриваемым</w:t>
            </w:r>
            <w:proofErr w:type="gramEnd"/>
            <w:r w:rsidRPr="00944699">
              <w:rPr>
                <w:rFonts w:ascii="Arial Narrow" w:hAnsi="Arial Narrow"/>
                <w:b/>
                <w:sz w:val="28"/>
              </w:rPr>
              <w:t xml:space="preserve">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340D832A" w:rsidR="007E4D24" w:rsidRPr="00944699" w:rsidRDefault="004526C5" w:rsidP="007E4D24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7E4D24" w:rsidRPr="00944699">
              <w:rPr>
                <w:rFonts w:ascii="Arial Narrow" w:hAnsi="Arial Narrow"/>
                <w:b/>
                <w:sz w:val="28"/>
              </w:rPr>
              <w:t>тственности Коми</w:t>
            </w:r>
            <w:r w:rsidR="00C52346">
              <w:rPr>
                <w:rFonts w:ascii="Arial Narrow" w:hAnsi="Arial Narrow"/>
                <w:b/>
                <w:sz w:val="28"/>
              </w:rPr>
              <w:t>тета</w:t>
            </w:r>
          </w:p>
          <w:p w14:paraId="2C077617" w14:textId="446114B4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273C52" w:rsidRPr="00944699" w14:paraId="47A668AF" w14:textId="77777777" w:rsidTr="00712019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273C52" w:rsidRPr="00944699" w:rsidRDefault="00273C52" w:rsidP="00273C52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4D31A8E9" w:rsidR="00273C52" w:rsidRPr="00273C52" w:rsidRDefault="00257BFE" w:rsidP="00273C52">
            <w:pPr>
              <w:pStyle w:val="a6"/>
              <w:ind w:left="403"/>
              <w:jc w:val="both"/>
              <w:rPr>
                <w:bCs/>
              </w:rPr>
            </w:pPr>
            <w:r>
              <w:rPr>
                <w:bCs/>
              </w:rPr>
              <w:t>Актуализация состава комитета и развитие регионального взаимодействия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E79E8" w14:textId="68D999FC" w:rsidR="00273C52" w:rsidRPr="00273C52" w:rsidRDefault="00257BFE" w:rsidP="00273C52">
            <w:pPr>
              <w:jc w:val="both"/>
              <w:rPr>
                <w:bCs/>
                <w:lang w:eastAsia="ru-RU"/>
              </w:rPr>
            </w:pPr>
            <w:proofErr w:type="gramStart"/>
            <w:r>
              <w:t>Обновлен состав комитета и его численность увеличена</w:t>
            </w:r>
            <w:proofErr w:type="gramEnd"/>
            <w:r>
              <w:t xml:space="preserve"> вдвое. Назначен новый заместитель председателя. Привлечены к работе региональные эксперты.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7EF537A1" w:rsidR="00273C52" w:rsidRPr="00273C52" w:rsidRDefault="00257BFE" w:rsidP="00273C52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257BFE" w:rsidRPr="00944699" w14:paraId="46BE14D0" w14:textId="77777777" w:rsidTr="00712019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34CD010" w14:textId="77777777" w:rsidR="00257BFE" w:rsidRPr="00944699" w:rsidRDefault="00257BFE" w:rsidP="00257BF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4D6B607" w14:textId="776197C9" w:rsidR="00257BFE" w:rsidRPr="00157D65" w:rsidRDefault="00257BFE" w:rsidP="00257BFE">
            <w:pPr>
              <w:pStyle w:val="a6"/>
              <w:ind w:left="403"/>
              <w:jc w:val="both"/>
              <w:rPr>
                <w:bCs/>
              </w:rPr>
            </w:pPr>
            <w:r w:rsidRPr="00157D65">
              <w:rPr>
                <w:bCs/>
              </w:rPr>
              <w:t>Комплексный план по энергосбережению и повышению экономической и экологической эффективности</w:t>
            </w:r>
            <w:r>
              <w:rPr>
                <w:bCs/>
              </w:rPr>
              <w:t xml:space="preserve"> Российской Федерации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1F793" w14:textId="7608EDDB" w:rsidR="00257BFE" w:rsidRDefault="00257BFE" w:rsidP="00257BFE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Направлены </w:t>
            </w:r>
            <w:r w:rsidRPr="00157D65">
              <w:rPr>
                <w:bCs/>
                <w:lang w:eastAsia="ru-RU"/>
              </w:rPr>
              <w:t>предложени</w:t>
            </w:r>
            <w:r>
              <w:rPr>
                <w:bCs/>
                <w:lang w:eastAsia="ru-RU"/>
              </w:rPr>
              <w:t>я</w:t>
            </w:r>
            <w:r w:rsidRPr="00157D65">
              <w:rPr>
                <w:bCs/>
                <w:lang w:eastAsia="ru-RU"/>
              </w:rPr>
              <w:t xml:space="preserve"> от МСП в актуализированный Комплексный план по энергосбережению и повышению экономической и экологической эффективности в Аппарат Правительства</w:t>
            </w:r>
            <w:r>
              <w:rPr>
                <w:bCs/>
                <w:lang w:eastAsia="ru-RU"/>
              </w:rPr>
              <w:t xml:space="preserve"> Российской Федерации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8538264" w14:textId="4F99E3DE" w:rsidR="00257BFE" w:rsidRPr="00273C52" w:rsidRDefault="00257BFE" w:rsidP="00257BFE">
            <w:pPr>
              <w:jc w:val="both"/>
              <w:rPr>
                <w:bCs/>
                <w:lang w:eastAsia="ru-RU"/>
              </w:rPr>
            </w:pPr>
            <w:r w:rsidRPr="00273C52">
              <w:rPr>
                <w:bCs/>
                <w:lang w:eastAsia="ru-RU"/>
              </w:rPr>
              <w:t>Стратегический документ переформатирован в отраслевую программу, сроки сдачи которой передвинуты на середину 2023г.</w:t>
            </w:r>
          </w:p>
        </w:tc>
      </w:tr>
      <w:tr w:rsidR="00257BFE" w:rsidRPr="00944699" w14:paraId="58DD9CDE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257BFE" w:rsidRPr="00944699" w:rsidRDefault="00257BFE" w:rsidP="00257BF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690E3C44" w:rsidR="00257BFE" w:rsidRPr="00273C52" w:rsidRDefault="00257BFE" w:rsidP="00257BFE">
            <w:pPr>
              <w:pStyle w:val="a6"/>
              <w:ind w:left="403"/>
              <w:jc w:val="both"/>
              <w:rPr>
                <w:bCs/>
              </w:rPr>
            </w:pPr>
            <w:r w:rsidRPr="00273C52">
              <w:rPr>
                <w:bCs/>
              </w:rPr>
              <w:t>Формирование предложений в Государственную программу энергосбережения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96EA0BA" w14:textId="32F33D41" w:rsidR="00257BFE" w:rsidRPr="00273C52" w:rsidRDefault="00257BFE" w:rsidP="00257BFE">
            <w:pPr>
              <w:jc w:val="both"/>
              <w:rPr>
                <w:bCs/>
                <w:lang w:eastAsia="ru-RU"/>
              </w:rPr>
            </w:pPr>
            <w:r w:rsidRPr="00273C52">
              <w:rPr>
                <w:bCs/>
                <w:lang w:eastAsia="ru-RU"/>
              </w:rPr>
              <w:t>Направлен</w:t>
            </w:r>
            <w:r>
              <w:rPr>
                <w:bCs/>
                <w:lang w:eastAsia="ru-RU"/>
              </w:rPr>
              <w:t xml:space="preserve"> перечень из 40</w:t>
            </w:r>
            <w:r w:rsidRPr="00273C52">
              <w:rPr>
                <w:bCs/>
                <w:lang w:eastAsia="ru-RU"/>
              </w:rPr>
              <w:t xml:space="preserve"> предложени</w:t>
            </w:r>
            <w:r>
              <w:rPr>
                <w:bCs/>
                <w:lang w:eastAsia="ru-RU"/>
              </w:rPr>
              <w:t xml:space="preserve">й </w:t>
            </w:r>
            <w:r w:rsidRPr="00273C52">
              <w:rPr>
                <w:bCs/>
                <w:lang w:eastAsia="ru-RU"/>
              </w:rPr>
              <w:t>от МСП в государственную программу энергосбережения до 2035 года в Минэкономразвития</w:t>
            </w:r>
            <w:r>
              <w:rPr>
                <w:bCs/>
                <w:lang w:eastAsia="ru-RU"/>
              </w:rPr>
              <w:t xml:space="preserve"> России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00B15FB6" w:rsidR="00257BFE" w:rsidRPr="00273C52" w:rsidRDefault="00257BFE" w:rsidP="00257BFE">
            <w:pPr>
              <w:jc w:val="both"/>
              <w:rPr>
                <w:bCs/>
                <w:lang w:eastAsia="ru-RU"/>
              </w:rPr>
            </w:pPr>
            <w:r w:rsidRPr="00083106">
              <w:rPr>
                <w:bCs/>
              </w:rPr>
              <w:t>В разработке</w:t>
            </w:r>
            <w:r>
              <w:rPr>
                <w:bCs/>
              </w:rPr>
              <w:t xml:space="preserve"> (сроки переносятся до 01.07.2023 г)</w:t>
            </w:r>
          </w:p>
        </w:tc>
      </w:tr>
      <w:tr w:rsidR="00257BFE" w:rsidRPr="00944699" w14:paraId="50D461C3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45CA1DF" w14:textId="77777777" w:rsidR="00257BFE" w:rsidRPr="00944699" w:rsidRDefault="00257BFE" w:rsidP="00257BF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0BAAEF9" w14:textId="6FA98F08" w:rsidR="00257BFE" w:rsidRPr="00273C52" w:rsidRDefault="00CA03A3" w:rsidP="00257BFE">
            <w:pPr>
              <w:pStyle w:val="a6"/>
              <w:ind w:left="403"/>
              <w:jc w:val="both"/>
              <w:rPr>
                <w:bCs/>
              </w:rPr>
            </w:pPr>
            <w:r>
              <w:rPr>
                <w:bCs/>
              </w:rPr>
              <w:t xml:space="preserve">Участие комитета в </w:t>
            </w:r>
            <w:proofErr w:type="spellStart"/>
            <w:r>
              <w:rPr>
                <w:bCs/>
              </w:rPr>
              <w:t>конгрессных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мероприятиях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E474785" w14:textId="62010CC0" w:rsidR="00CA03A3" w:rsidRDefault="00CA03A3" w:rsidP="00CA03A3">
            <w:r w:rsidRPr="00A63E74">
              <w:t>Председатель комитета</w:t>
            </w:r>
            <w:r w:rsidR="00C52346">
              <w:t xml:space="preserve"> А. Борисов</w:t>
            </w:r>
            <w:r w:rsidRPr="00A63E74">
              <w:t xml:space="preserve"> выступил с докладами в </w:t>
            </w:r>
            <w:r w:rsidRPr="00F86249">
              <w:t>ХХ отраслевой научно-технической конференции радиоэлектронной промышленности</w:t>
            </w:r>
            <w:r>
              <w:t xml:space="preserve">, в Межрегиональной конференции </w:t>
            </w:r>
            <w:r w:rsidRPr="0076423E">
              <w:t>Градостроительная политика в Южном федеральном округе</w:t>
            </w:r>
            <w:r>
              <w:t xml:space="preserve">, </w:t>
            </w:r>
            <w:r w:rsidRPr="00A63E74">
              <w:t>XVII Всероссийский форум-выставка «ГОСЗАКАЗ».</w:t>
            </w:r>
          </w:p>
          <w:p w14:paraId="64D73A75" w14:textId="74252526" w:rsidR="00257BFE" w:rsidRPr="00273C52" w:rsidRDefault="00C52346" w:rsidP="00925FCC">
            <w:pPr>
              <w:rPr>
                <w:bCs/>
                <w:lang w:eastAsia="ru-RU"/>
              </w:rPr>
            </w:pPr>
            <w:r>
              <w:t xml:space="preserve">Заместитель председателя Е. Пузакова приняла участие в </w:t>
            </w:r>
            <w:proofErr w:type="gramStart"/>
            <w:r>
              <w:t>ряде</w:t>
            </w:r>
            <w:proofErr w:type="gramEnd"/>
            <w:r>
              <w:t xml:space="preserve"> обсуждений на отраслевых конгрессах, в том числе</w:t>
            </w:r>
            <w:r w:rsidR="00925FCC">
              <w:t xml:space="preserve"> </w:t>
            </w:r>
            <w:r w:rsidR="00925FCC" w:rsidRPr="00E500D7">
              <w:rPr>
                <w:bCs/>
              </w:rPr>
              <w:t xml:space="preserve">V Всероссийское </w:t>
            </w:r>
            <w:r w:rsidR="00925FCC" w:rsidRPr="00E500D7">
              <w:rPr>
                <w:bCs/>
              </w:rPr>
              <w:lastRenderedPageBreak/>
              <w:t>совещание центров энергосбережения</w:t>
            </w:r>
            <w:r w:rsidR="00925FCC">
              <w:rPr>
                <w:bCs/>
              </w:rPr>
              <w:t xml:space="preserve"> в</w:t>
            </w:r>
            <w:r w:rsidR="00925FCC" w:rsidRPr="00E500D7">
              <w:rPr>
                <w:bCs/>
              </w:rPr>
              <w:t> Санкт-Петербурге</w:t>
            </w:r>
            <w:r w:rsidR="00925FCC">
              <w:rPr>
                <w:bCs/>
              </w:rPr>
              <w:t xml:space="preserve">; </w:t>
            </w:r>
            <w:r w:rsidR="00925FCC">
              <w:rPr>
                <w:bCs/>
                <w:lang w:val="en-US"/>
              </w:rPr>
              <w:t>II</w:t>
            </w:r>
            <w:r w:rsidR="00925FCC">
              <w:rPr>
                <w:bCs/>
              </w:rPr>
              <w:t xml:space="preserve"> Межрегиональный форум по внедрению и реализации комплексного энергосбережения в Постоянном представительстве Республики Саха (Якутия) в Москве</w:t>
            </w:r>
            <w:r w:rsidR="00C30CE4">
              <w:rPr>
                <w:bCs/>
              </w:rPr>
              <w:t xml:space="preserve">, Онлайн-форум </w:t>
            </w:r>
            <w:r w:rsidR="00C30CE4" w:rsidRPr="0080368B">
              <w:rPr>
                <w:bCs/>
              </w:rPr>
              <w:t>«Умные технологии Моск</w:t>
            </w:r>
            <w:r w:rsidR="00C30CE4">
              <w:rPr>
                <w:bCs/>
              </w:rPr>
              <w:t xml:space="preserve">вы – </w:t>
            </w:r>
            <w:proofErr w:type="spellStart"/>
            <w:r w:rsidR="00C30CE4">
              <w:rPr>
                <w:bCs/>
              </w:rPr>
              <w:t>энергоэффективного</w:t>
            </w:r>
            <w:proofErr w:type="spellEnd"/>
            <w:r w:rsidR="00C30CE4">
              <w:rPr>
                <w:bCs/>
              </w:rPr>
              <w:t xml:space="preserve"> города» </w:t>
            </w:r>
            <w:r w:rsidR="00925FCC">
              <w:t>и проч.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BFD3DE1" w14:textId="77777777" w:rsidR="00257BFE" w:rsidRDefault="00925FCC" w:rsidP="00925FC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Озвучены позиции комитета по обсуждаемым актуальным тематикам.</w:t>
            </w:r>
          </w:p>
          <w:p w14:paraId="01B62E94" w14:textId="77777777" w:rsidR="00C30CE4" w:rsidRDefault="00925FCC" w:rsidP="00925FCC">
            <w:pPr>
              <w:jc w:val="both"/>
              <w:rPr>
                <w:bCs/>
              </w:rPr>
            </w:pPr>
            <w:r>
              <w:rPr>
                <w:bCs/>
              </w:rPr>
              <w:t>Озвучены вопросы ответственным органам исполнительной власти по актуальным для бизнеса отраслевым проблематикам.</w:t>
            </w:r>
          </w:p>
          <w:p w14:paraId="2FEA7698" w14:textId="45258D5A" w:rsidR="00925FCC" w:rsidRPr="00083106" w:rsidRDefault="00C30CE4" w:rsidP="00925F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Направлены </w:t>
            </w:r>
            <w:proofErr w:type="spellStart"/>
            <w:r>
              <w:rPr>
                <w:bCs/>
              </w:rPr>
              <w:t>преложения</w:t>
            </w:r>
            <w:proofErr w:type="spellEnd"/>
            <w:r>
              <w:rPr>
                <w:bCs/>
              </w:rPr>
              <w:t xml:space="preserve"> в резолюции форумов.</w:t>
            </w:r>
          </w:p>
        </w:tc>
      </w:tr>
      <w:tr w:rsidR="00CA03A3" w:rsidRPr="00944699" w14:paraId="0383B176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18C24A5" w14:textId="6D3BE19D" w:rsidR="00CA03A3" w:rsidRPr="00944699" w:rsidRDefault="00CA03A3" w:rsidP="00257BF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8669B91" w14:textId="3F61F184" w:rsidR="00CA03A3" w:rsidRDefault="00CA03A3" w:rsidP="00257BFE">
            <w:pPr>
              <w:pStyle w:val="a6"/>
              <w:ind w:left="403"/>
              <w:jc w:val="both"/>
              <w:rPr>
                <w:bCs/>
              </w:rPr>
            </w:pPr>
            <w:r>
              <w:rPr>
                <w:bCs/>
              </w:rPr>
              <w:t>Организация</w:t>
            </w:r>
            <w:r w:rsidR="00C52346">
              <w:rPr>
                <w:bCs/>
              </w:rPr>
              <w:t xml:space="preserve"> расширенных</w:t>
            </w:r>
            <w:r>
              <w:rPr>
                <w:bCs/>
              </w:rPr>
              <w:t xml:space="preserve"> </w:t>
            </w:r>
            <w:r w:rsidR="00C52346">
              <w:rPr>
                <w:bCs/>
              </w:rPr>
              <w:t>отраслевых обсуждений и мероприятий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36AEA69" w14:textId="192A6E39" w:rsidR="00CA03A3" w:rsidRPr="00A63E74" w:rsidRDefault="00CA03A3" w:rsidP="00CA03A3">
            <w:r w:rsidRPr="00A63E74">
              <w:t>Член комитета М. Колесников организ</w:t>
            </w:r>
            <w:r>
              <w:t>овал</w:t>
            </w:r>
            <w:r w:rsidRPr="00A63E74">
              <w:t xml:space="preserve"> совместно с Корпорацией развития Дальнего Востока и Арктики панельную сессию на тему «Развитие распределенной генерации на Дальнем Востоке и в Арктике как вызов </w:t>
            </w:r>
            <w:proofErr w:type="gramStart"/>
            <w:r w:rsidRPr="00A63E74">
              <w:t>для</w:t>
            </w:r>
            <w:proofErr w:type="gramEnd"/>
            <w:r w:rsidRPr="00A63E74">
              <w:t xml:space="preserve"> отечественной промышленности» на «ИННОПРОМ-2022» в Екатеринбурге</w:t>
            </w:r>
            <w: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7AF84BA" w14:textId="3B25807A" w:rsidR="00CA03A3" w:rsidRPr="00083106" w:rsidRDefault="00052D3A" w:rsidP="00257BFE">
            <w:pPr>
              <w:jc w:val="both"/>
              <w:rPr>
                <w:bCs/>
              </w:rPr>
            </w:pPr>
            <w:r w:rsidRPr="00052D3A">
              <w:rPr>
                <w:bCs/>
              </w:rPr>
              <w:t>Результатом этой работы стало формирование, продвижение и одобрение профессиональным сообществом идеи (концепции) создания отраслевого института развития распределенной генерации. Его целью будет оказание поддержки инвестиционным проектам по комплексной модернизации муниципального энергетического хозяйства и обеспечению гарантированного локального энергоснабжения потребителей.</w:t>
            </w:r>
          </w:p>
        </w:tc>
      </w:tr>
      <w:tr w:rsidR="00257BFE" w:rsidRPr="00944699" w14:paraId="502D1A9B" w14:textId="77777777" w:rsidTr="008846E2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257BFE" w:rsidRPr="00944699" w:rsidRDefault="00257BFE" w:rsidP="00257BF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962465" w14:textId="67C68EE7" w:rsidR="00257BFE" w:rsidRPr="00273C52" w:rsidRDefault="00C52346" w:rsidP="00257BFE">
            <w:pPr>
              <w:pStyle w:val="a6"/>
              <w:ind w:left="403"/>
              <w:jc w:val="both"/>
              <w:rPr>
                <w:bCs/>
              </w:rPr>
            </w:pPr>
            <w:r>
              <w:rPr>
                <w:bCs/>
              </w:rPr>
              <w:t>Законодательная и</w:t>
            </w:r>
            <w:r w:rsidR="00257BFE" w:rsidRPr="00273C52">
              <w:rPr>
                <w:bCs/>
              </w:rPr>
              <w:t xml:space="preserve">нициатива МСП по </w:t>
            </w:r>
            <w:r w:rsidR="00257BFE" w:rsidRPr="007C442C">
              <w:rPr>
                <w:bCs/>
              </w:rPr>
              <w:t>совершенствованию Правил организации учета электрической энергии (442 ПП РФ от 04.05.2012г)</w:t>
            </w:r>
            <w:r w:rsidR="00257BFE">
              <w:rPr>
                <w:bCs/>
              </w:rPr>
              <w:t>.</w:t>
            </w:r>
          </w:p>
          <w:p w14:paraId="19C4EBFB" w14:textId="2F69C825" w:rsidR="00257BFE" w:rsidRPr="00273C52" w:rsidRDefault="00257BFE" w:rsidP="00257BFE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DBF65" w14:textId="010D9F54" w:rsidR="00257BFE" w:rsidRPr="00944699" w:rsidRDefault="00257BFE" w:rsidP="00257BFE">
            <w:pPr>
              <w:jc w:val="both"/>
              <w:rPr>
                <w:rFonts w:ascii="Arial Narrow" w:hAnsi="Arial Narrow"/>
                <w:highlight w:val="red"/>
              </w:rPr>
            </w:pPr>
            <w:proofErr w:type="gramStart"/>
            <w:r w:rsidRPr="007C442C">
              <w:rPr>
                <w:bCs/>
              </w:rPr>
              <w:t>Сформированы и направлены</w:t>
            </w:r>
            <w:proofErr w:type="gramEnd"/>
            <w:r w:rsidRPr="007C442C">
              <w:rPr>
                <w:bCs/>
              </w:rPr>
              <w:t xml:space="preserve"> в Минэнерго России предложения по </w:t>
            </w:r>
            <w:r w:rsidRPr="00273C52">
              <w:rPr>
                <w:bCs/>
              </w:rPr>
              <w:t>совершенствованию Правил организации учета электрической</w:t>
            </w:r>
            <w:r w:rsidRPr="00273C52">
              <w:rPr>
                <w:bCs/>
              </w:rPr>
              <w:br/>
              <w:t>эне</w:t>
            </w:r>
            <w:r>
              <w:rPr>
                <w:bCs/>
              </w:rPr>
              <w:t xml:space="preserve">ргии (442 ПП РФ от 04.05.2012г) </w:t>
            </w:r>
            <w:r w:rsidRPr="00273C52">
              <w:rPr>
                <w:bCs/>
              </w:rPr>
              <w:t>в части упрощения и сокращения сроков</w:t>
            </w:r>
            <w:r w:rsidRPr="00273C52">
              <w:rPr>
                <w:bCs/>
              </w:rPr>
              <w:br/>
              <w:t>установки (замены) приборов учета при переходе на 3-6 ценовые категории, потребителями группой мощности менее 670 кВт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45CE8" w14:textId="0147D894" w:rsidR="00257BFE" w:rsidRPr="00944699" w:rsidRDefault="00257BFE" w:rsidP="00FF08A6">
            <w:pPr>
              <w:jc w:val="both"/>
              <w:rPr>
                <w:rFonts w:ascii="Arial Narrow" w:hAnsi="Arial Narrow"/>
              </w:rPr>
            </w:pPr>
            <w:r w:rsidRPr="007C442C">
              <w:rPr>
                <w:bCs/>
              </w:rPr>
              <w:t>Предложения направлены в Минэнерго России</w:t>
            </w:r>
            <w:r w:rsidR="00FF08A6">
              <w:rPr>
                <w:bCs/>
              </w:rPr>
              <w:t xml:space="preserve">, проведено обсуждение с ответственным заместителем министра и с профильным департаментом. Предложения учтены частично. Проект поправок в </w:t>
            </w:r>
            <w:proofErr w:type="gramStart"/>
            <w:r w:rsidR="00FF08A6">
              <w:rPr>
                <w:bCs/>
              </w:rPr>
              <w:t>процессе</w:t>
            </w:r>
            <w:proofErr w:type="gramEnd"/>
            <w:r w:rsidR="00FF08A6">
              <w:rPr>
                <w:bCs/>
              </w:rPr>
              <w:t xml:space="preserve"> разработки в </w:t>
            </w:r>
            <w:r w:rsidR="00FF08A6" w:rsidRPr="007C442C">
              <w:rPr>
                <w:bCs/>
              </w:rPr>
              <w:t>Минэнерго России</w:t>
            </w:r>
            <w:r w:rsidR="00FF08A6">
              <w:rPr>
                <w:bCs/>
              </w:rPr>
              <w:t>.</w:t>
            </w:r>
          </w:p>
        </w:tc>
      </w:tr>
      <w:tr w:rsidR="00257BFE" w:rsidRPr="00944699" w14:paraId="10B9E0E3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257BFE" w:rsidRPr="00944699" w:rsidRDefault="00257BFE" w:rsidP="00257BF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64E6228" w14:textId="0C600B0C" w:rsidR="00257BFE" w:rsidRPr="00273C52" w:rsidRDefault="00257BFE" w:rsidP="00257BFE">
            <w:pPr>
              <w:pStyle w:val="a6"/>
              <w:ind w:left="403"/>
              <w:jc w:val="both"/>
              <w:rPr>
                <w:bCs/>
              </w:rPr>
            </w:pPr>
            <w:r w:rsidRPr="00273C52">
              <w:rPr>
                <w:bCs/>
              </w:rPr>
              <w:t xml:space="preserve">Инициатива региональных комитетов по </w:t>
            </w:r>
            <w:r>
              <w:t xml:space="preserve">развитию </w:t>
            </w:r>
            <w:proofErr w:type="spellStart"/>
            <w:r>
              <w:t>микрогенерации</w:t>
            </w:r>
            <w:proofErr w:type="spellEnd"/>
            <w:r>
              <w:t xml:space="preserve"> в Российской Федерации.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81892E4" w14:textId="6FEBAF96" w:rsidR="00257BFE" w:rsidRPr="00052D3A" w:rsidRDefault="00257BFE" w:rsidP="00257BFE">
            <w:pPr>
              <w:jc w:val="both"/>
            </w:pPr>
            <w:r w:rsidRPr="00052D3A">
              <w:t xml:space="preserve">Предложения по развитию </w:t>
            </w:r>
            <w:proofErr w:type="spellStart"/>
            <w:r w:rsidRPr="00052D3A">
              <w:t>микрогенерации</w:t>
            </w:r>
            <w:proofErr w:type="spellEnd"/>
            <w:r w:rsidRPr="00052D3A">
              <w:t xml:space="preserve"> в Российской Федерации озвучены Краснодарским краевым Комитетом по энергоэффективности и энергосбережению на онлайн-заседании: «Развитие </w:t>
            </w:r>
            <w:proofErr w:type="spellStart"/>
            <w:r w:rsidRPr="00052D3A">
              <w:t>микрогенерации</w:t>
            </w:r>
            <w:proofErr w:type="spellEnd"/>
            <w:r w:rsidRPr="00052D3A">
              <w:t xml:space="preserve"> в Российской Федерации: актуальные вопросы», проведенного 16 сентября 2022 года под руководством первого заместителя Председателя Комитета Госдумы по энергетике </w:t>
            </w:r>
            <w:r w:rsidRPr="00052D3A">
              <w:lastRenderedPageBreak/>
              <w:t>Валерия Селезнева.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1C80022" w14:textId="3EFFAE60" w:rsidR="00257BFE" w:rsidRPr="00944699" w:rsidRDefault="00052D3A" w:rsidP="00257BFE">
            <w:pPr>
              <w:jc w:val="both"/>
              <w:rPr>
                <w:rFonts w:ascii="Arial Narrow" w:hAnsi="Arial Narrow"/>
              </w:rPr>
            </w:pPr>
            <w:r w:rsidRPr="00052D3A">
              <w:rPr>
                <w:bCs/>
              </w:rPr>
              <w:lastRenderedPageBreak/>
              <w:t xml:space="preserve">По итогам заседания все предложения были </w:t>
            </w:r>
            <w:proofErr w:type="gramStart"/>
            <w:r w:rsidRPr="00052D3A">
              <w:rPr>
                <w:bCs/>
              </w:rPr>
              <w:t>формализованы и внесены</w:t>
            </w:r>
            <w:proofErr w:type="gramEnd"/>
            <w:r w:rsidRPr="00052D3A">
              <w:rPr>
                <w:bCs/>
              </w:rPr>
              <w:t xml:space="preserve"> в заключение по итогам встречи.</w:t>
            </w:r>
          </w:p>
        </w:tc>
      </w:tr>
      <w:tr w:rsidR="00257BFE" w:rsidRPr="00944699" w14:paraId="2164C8FB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257BFE" w:rsidRPr="00944699" w:rsidRDefault="00257BFE" w:rsidP="00257BF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A7559A" w14:textId="7B8FA0E2" w:rsidR="00257BFE" w:rsidRPr="00273C52" w:rsidRDefault="00257BFE" w:rsidP="00257BFE">
            <w:pPr>
              <w:pStyle w:val="a6"/>
              <w:ind w:left="403"/>
              <w:jc w:val="both"/>
              <w:rPr>
                <w:bCs/>
              </w:rPr>
            </w:pPr>
            <w:r>
              <w:rPr>
                <w:bCs/>
              </w:rPr>
              <w:t xml:space="preserve">Обсуждение Комитета с </w:t>
            </w:r>
            <w:r w:rsidRPr="007C442C">
              <w:rPr>
                <w:bCs/>
              </w:rPr>
              <w:t>Ассоциацией энергосервисных компаний – «РАЭСКО»</w:t>
            </w:r>
            <w:r>
              <w:rPr>
                <w:bCs/>
              </w:rPr>
              <w:t xml:space="preserve"> п</w:t>
            </w:r>
            <w:r w:rsidRPr="007C442C">
              <w:rPr>
                <w:bCs/>
              </w:rPr>
              <w:t>роблематик</w:t>
            </w:r>
            <w:r>
              <w:rPr>
                <w:bCs/>
              </w:rPr>
              <w:t>и</w:t>
            </w:r>
            <w:r w:rsidRPr="007C442C">
              <w:rPr>
                <w:bCs/>
              </w:rPr>
              <w:t xml:space="preserve"> оплаты энергосервисных контрактов бюджетными учреждениями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37142A9" w14:textId="77777777" w:rsidR="00257BFE" w:rsidRDefault="00257BFE" w:rsidP="00257BFE">
            <w:pPr>
              <w:pStyle w:val="a6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Обмен опытом по рассматриваемой проблематике.</w:t>
            </w:r>
          </w:p>
          <w:p w14:paraId="5F8BDFB7" w14:textId="5B173D30" w:rsidR="00257BFE" w:rsidRPr="00EE1A57" w:rsidRDefault="00257BFE" w:rsidP="00257BFE">
            <w:pPr>
              <w:jc w:val="both"/>
              <w:rPr>
                <w:bCs/>
              </w:rPr>
            </w:pPr>
            <w:r>
              <w:rPr>
                <w:bCs/>
              </w:rPr>
              <w:t>Обсуждение текущих инициатив.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4126977" w14:textId="0AE9D3BE" w:rsidR="00257BFE" w:rsidRPr="00944699" w:rsidRDefault="00257BFE" w:rsidP="00257BFE">
            <w:pPr>
              <w:jc w:val="both"/>
              <w:rPr>
                <w:rFonts w:ascii="Arial Narrow" w:hAnsi="Arial Narrow"/>
              </w:rPr>
            </w:pPr>
            <w:r w:rsidRPr="00C30CE4">
              <w:rPr>
                <w:bCs/>
              </w:rPr>
              <w:t xml:space="preserve">Поддержка законодательных инициатив </w:t>
            </w:r>
            <w:r w:rsidRPr="007C442C">
              <w:rPr>
                <w:bCs/>
              </w:rPr>
              <w:t>«РАЭСКО»</w:t>
            </w:r>
            <w:r>
              <w:rPr>
                <w:bCs/>
              </w:rPr>
              <w:t xml:space="preserve"> по рассматриваемому вопросу</w:t>
            </w:r>
          </w:p>
        </w:tc>
      </w:tr>
    </w:tbl>
    <w:p w14:paraId="3AA93E3E" w14:textId="65C5745A" w:rsidR="009C5953" w:rsidRPr="00944699" w:rsidRDefault="009C5953" w:rsidP="006E242E">
      <w:pPr>
        <w:rPr>
          <w:rFonts w:ascii="Arial Narrow" w:hAnsi="Arial Narrow"/>
        </w:rPr>
      </w:pP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F3F34"/>
    <w:multiLevelType w:val="hybridMultilevel"/>
    <w:tmpl w:val="CB46BE7C"/>
    <w:lvl w:ilvl="0" w:tplc="2430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1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EA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6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C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52D3A"/>
    <w:rsid w:val="000558E9"/>
    <w:rsid w:val="000820C2"/>
    <w:rsid w:val="000E5B5C"/>
    <w:rsid w:val="0010679D"/>
    <w:rsid w:val="00124C2A"/>
    <w:rsid w:val="00133188"/>
    <w:rsid w:val="001B3858"/>
    <w:rsid w:val="001F5165"/>
    <w:rsid w:val="00202CF2"/>
    <w:rsid w:val="00241FA2"/>
    <w:rsid w:val="00243907"/>
    <w:rsid w:val="00252D60"/>
    <w:rsid w:val="00257BFE"/>
    <w:rsid w:val="00266518"/>
    <w:rsid w:val="00273C52"/>
    <w:rsid w:val="00284C2F"/>
    <w:rsid w:val="00295418"/>
    <w:rsid w:val="002A79B8"/>
    <w:rsid w:val="002B6130"/>
    <w:rsid w:val="002C7C30"/>
    <w:rsid w:val="002D2B46"/>
    <w:rsid w:val="002D53D7"/>
    <w:rsid w:val="00305544"/>
    <w:rsid w:val="003154D8"/>
    <w:rsid w:val="00361AC9"/>
    <w:rsid w:val="00370146"/>
    <w:rsid w:val="00382BC4"/>
    <w:rsid w:val="003B4994"/>
    <w:rsid w:val="00417980"/>
    <w:rsid w:val="004366EE"/>
    <w:rsid w:val="004526C5"/>
    <w:rsid w:val="00474113"/>
    <w:rsid w:val="00490DE3"/>
    <w:rsid w:val="004C119B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953E7"/>
    <w:rsid w:val="006B0F9C"/>
    <w:rsid w:val="006D74FE"/>
    <w:rsid w:val="006E069F"/>
    <w:rsid w:val="006E242E"/>
    <w:rsid w:val="006F3DBA"/>
    <w:rsid w:val="00722FCB"/>
    <w:rsid w:val="00727F79"/>
    <w:rsid w:val="00736328"/>
    <w:rsid w:val="00753E3A"/>
    <w:rsid w:val="00761B7E"/>
    <w:rsid w:val="007A33BC"/>
    <w:rsid w:val="007E4D24"/>
    <w:rsid w:val="00803E5A"/>
    <w:rsid w:val="00804D3B"/>
    <w:rsid w:val="0082407C"/>
    <w:rsid w:val="008432E1"/>
    <w:rsid w:val="008625A0"/>
    <w:rsid w:val="008648CC"/>
    <w:rsid w:val="008D4F26"/>
    <w:rsid w:val="008F3141"/>
    <w:rsid w:val="008F68E6"/>
    <w:rsid w:val="00901CDF"/>
    <w:rsid w:val="00925FCC"/>
    <w:rsid w:val="00944699"/>
    <w:rsid w:val="00962F13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55F1D"/>
    <w:rsid w:val="00B60A3C"/>
    <w:rsid w:val="00B84430"/>
    <w:rsid w:val="00B93201"/>
    <w:rsid w:val="00BD6000"/>
    <w:rsid w:val="00BE319C"/>
    <w:rsid w:val="00BF28DF"/>
    <w:rsid w:val="00C22E03"/>
    <w:rsid w:val="00C30CE4"/>
    <w:rsid w:val="00C4077C"/>
    <w:rsid w:val="00C52346"/>
    <w:rsid w:val="00C53D9F"/>
    <w:rsid w:val="00C87FA5"/>
    <w:rsid w:val="00C90D2D"/>
    <w:rsid w:val="00CA03A3"/>
    <w:rsid w:val="00D13A0B"/>
    <w:rsid w:val="00D154EF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C41B9"/>
    <w:rsid w:val="00ED478F"/>
    <w:rsid w:val="00EE1A57"/>
    <w:rsid w:val="00EE4EDC"/>
    <w:rsid w:val="00F0781C"/>
    <w:rsid w:val="00F21342"/>
    <w:rsid w:val="00F41D31"/>
    <w:rsid w:val="00F65BD5"/>
    <w:rsid w:val="00FB4D9D"/>
    <w:rsid w:val="00FB52C2"/>
    <w:rsid w:val="00FB6378"/>
    <w:rsid w:val="00FF08A6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3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3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2014-10-28T11:02:00Z</cp:lastPrinted>
  <dcterms:created xsi:type="dcterms:W3CDTF">2023-01-26T11:34:00Z</dcterms:created>
  <dcterms:modified xsi:type="dcterms:W3CDTF">2023-01-26T11:34:00Z</dcterms:modified>
</cp:coreProperties>
</file>